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宋体" w:hAnsi="宋体"/>
          <w:sz w:val="24"/>
          <w:szCs w:val="24"/>
        </w:rPr>
      </w:pPr>
      <w:bookmarkStart w:id="0" w:name="_Hlk126137775"/>
      <w:r>
        <w:rPr>
          <w:rFonts w:hint="eastAsia" w:ascii="宋体" w:hAnsi="宋体"/>
          <w:sz w:val="24"/>
          <w:szCs w:val="24"/>
        </w:rPr>
        <w:t>附件一</w:t>
      </w:r>
    </w:p>
    <w:bookmarkEnd w:id="0"/>
    <w:p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报价单</w:t>
      </w:r>
    </w:p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致：江苏泓润生物质能科技有限公司九江分公司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2023年1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/>
          <w:sz w:val="36"/>
          <w:szCs w:val="36"/>
        </w:rPr>
        <w:t>月至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2024年</w:t>
      </w:r>
      <w:r>
        <w:rPr>
          <w:rFonts w:hint="eastAsia" w:ascii="仿宋" w:hAnsi="仿宋" w:eastAsia="仿宋"/>
          <w:sz w:val="36"/>
          <w:szCs w:val="36"/>
        </w:rPr>
        <w:t>1月，我单位愿以下述报价向贵司采购工业油脂，报价有效期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位连续3个自然月</w:t>
      </w:r>
      <w:r>
        <w:rPr>
          <w:rFonts w:hint="eastAsia" w:ascii="仿宋" w:hAnsi="仿宋" w:eastAsia="仿宋"/>
          <w:sz w:val="36"/>
          <w:szCs w:val="36"/>
        </w:rPr>
        <w:t>。采购量由贵司决定，结算时按过磅单数量月结。</w:t>
      </w:r>
    </w:p>
    <w:tbl>
      <w:tblPr>
        <w:tblStyle w:val="3"/>
        <w:tblW w:w="1431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693"/>
        <w:gridCol w:w="2801"/>
        <w:gridCol w:w="2760"/>
        <w:gridCol w:w="3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77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工业油脂</w:t>
            </w:r>
          </w:p>
        </w:tc>
        <w:tc>
          <w:tcPr>
            <w:tcW w:w="549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质量指标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单价（元/吨）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（乙方取货，含税）</w:t>
            </w:r>
          </w:p>
        </w:tc>
        <w:tc>
          <w:tcPr>
            <w:tcW w:w="3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备注（特殊要求）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977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酸值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mgKOH/g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水杂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类型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Ⅰ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≤2</w:t>
            </w:r>
          </w:p>
        </w:tc>
        <w:tc>
          <w:tcPr>
            <w:tcW w:w="2760" w:type="dxa"/>
            <w:vMerge w:val="restart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方正仿宋简体" w:hAnsi="Arial" w:eastAsia="方正仿宋简体" w:cs="Arial"/>
                <w:b w:val="0"/>
                <w:bCs w:val="0"/>
                <w:kern w:val="2"/>
                <w:sz w:val="28"/>
                <w:szCs w:val="24"/>
                <w:vertAlign w:val="baseline"/>
                <w:lang w:val="en-US" w:eastAsia="zh-CN"/>
              </w:rPr>
              <w:t>报价周期内产量40吨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类型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20≤酸值≤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80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≤2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简体" w:hAnsi="Arial" w:eastAsia="方正仿宋简体" w:cs="Arial"/>
                <w:b w:val="0"/>
                <w:bCs w:val="0"/>
                <w:kern w:val="2"/>
                <w:sz w:val="28"/>
                <w:szCs w:val="24"/>
                <w:vertAlign w:val="baseline"/>
                <w:lang w:val="en-US" w:eastAsia="zh-CN"/>
              </w:rPr>
              <w:t>厂内库存90吨</w:t>
            </w:r>
          </w:p>
        </w:tc>
      </w:tr>
    </w:tbl>
    <w:p>
      <w:pPr>
        <w:rPr>
          <w:rFonts w:hint="eastAsia" w:ascii="仿宋" w:hAnsi="仿宋" w:eastAsia="仿宋"/>
          <w:sz w:val="36"/>
          <w:szCs w:val="36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注：请根据工业油脂的质量指标、库存量和市场价格波动报综合单价，报价周期为2023年11月、12月、2024年1月共计3个月</w:t>
      </w:r>
    </w:p>
    <w:p>
      <w:pPr>
        <w:ind w:firstLine="9360" w:firstLineChars="26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报价单位（盖 章）： </w:t>
      </w:r>
    </w:p>
    <w:p>
      <w:pPr>
        <w:ind w:firstLine="9360" w:firstLineChars="26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/>
          <w:sz w:val="36"/>
          <w:szCs w:val="36"/>
        </w:rPr>
        <w:t>报价日期：</w:t>
      </w:r>
    </w:p>
    <w:p>
      <w:bookmarkStart w:id="1" w:name="_GoBack"/>
      <w:bookmarkEnd w:id="1"/>
    </w:p>
    <w:sectPr>
      <w:pgSz w:w="16838" w:h="11906" w:orient="landscape"/>
      <w:pgMar w:top="1134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FBFD8A6-4249-43D1-8031-3B5CAFC2AE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DE7FDA-C749-4B68-B89F-FB7C508CD6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44CE70-2DBE-4E60-BA60-0DA232D8EA66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BD2678C-8E03-4C70-90D1-1F805CD897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MWNkNWFiOWQxYzQ3NTBkNWU1MzgyNDJlYzI4M2QifQ=="/>
  </w:docVars>
  <w:rsids>
    <w:rsidRoot w:val="50665DDE"/>
    <w:rsid w:val="506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20" w:beforeLines="0" w:after="120" w:afterLines="0" w:line="416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257</Characters>
  <Lines>0</Lines>
  <Paragraphs>0</Paragraphs>
  <TotalTime>0</TotalTime>
  <ScaleCrop>false</ScaleCrop>
  <LinksUpToDate>false</LinksUpToDate>
  <CharactersWithSpaces>259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2023-11-17T08:19:00Z</dcterms:created>
  <dc:creator>Molly</dc:creator>
  <cp:lastModifiedBy>Molly</cp:lastModifiedBy>
  <dcterms:modified xsi:type="dcterms:W3CDTF">2023-11-17T08:19:37Z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38695153754B4856B4899814C5F3FD7F_11</vt:lpwstr>
  </property>
</Properties>
</file>